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15" w:rsidRPr="00F80C52" w:rsidRDefault="00E86215" w:rsidP="00E86215">
      <w:pPr>
        <w:pStyle w:val="Title"/>
        <w:rPr>
          <w:b/>
        </w:rPr>
      </w:pPr>
      <w:r w:rsidRPr="00F80C52">
        <w:rPr>
          <w:b/>
        </w:rPr>
        <w:t>Amity Township Board of Supervisors</w:t>
      </w:r>
    </w:p>
    <w:p w:rsidR="00E86215" w:rsidRDefault="00E86215" w:rsidP="00E86215">
      <w:pPr>
        <w:ind w:left="3600"/>
        <w:rPr>
          <w:b/>
          <w:bCs/>
          <w:sz w:val="28"/>
        </w:rPr>
      </w:pPr>
      <w:r>
        <w:rPr>
          <w:b/>
          <w:bCs/>
          <w:sz w:val="28"/>
        </w:rPr>
        <w:t xml:space="preserve">   </w:t>
      </w:r>
      <w:r w:rsidRPr="00F80C52">
        <w:rPr>
          <w:b/>
          <w:bCs/>
          <w:sz w:val="28"/>
        </w:rPr>
        <w:t>Meeting Minutes</w:t>
      </w:r>
    </w:p>
    <w:p w:rsidR="00E86215" w:rsidRPr="00B32024" w:rsidRDefault="00E86215" w:rsidP="00E86215"/>
    <w:p w:rsidR="00E86215" w:rsidRPr="00F80C52" w:rsidRDefault="00E86215" w:rsidP="00E86215">
      <w:pPr>
        <w:pStyle w:val="Heading2"/>
        <w:tabs>
          <w:tab w:val="left" w:pos="7920"/>
        </w:tabs>
        <w:rPr>
          <w:b/>
          <w:bCs/>
          <w:sz w:val="28"/>
          <w:u w:val="none"/>
        </w:rPr>
      </w:pPr>
      <w:r>
        <w:rPr>
          <w:u w:val="none"/>
        </w:rPr>
        <w:t xml:space="preserve">April </w:t>
      </w:r>
      <w:r>
        <w:rPr>
          <w:u w:val="none"/>
        </w:rPr>
        <w:t>17</w:t>
      </w:r>
      <w:r>
        <w:rPr>
          <w:u w:val="none"/>
        </w:rPr>
        <w:t>, 2013</w:t>
      </w:r>
    </w:p>
    <w:p w:rsidR="00E86215" w:rsidRPr="00F80C52" w:rsidRDefault="00E86215" w:rsidP="00E86215">
      <w:pPr>
        <w:pStyle w:val="Heading2"/>
        <w:tabs>
          <w:tab w:val="left" w:pos="2340"/>
        </w:tabs>
      </w:pPr>
    </w:p>
    <w:p w:rsidR="00E86215" w:rsidRDefault="00E86215" w:rsidP="00E86215">
      <w:pPr>
        <w:pStyle w:val="Heading2"/>
        <w:tabs>
          <w:tab w:val="left" w:pos="2340"/>
        </w:tabs>
        <w:rPr>
          <w:b/>
          <w:bCs/>
          <w:u w:val="none"/>
        </w:rPr>
      </w:pPr>
      <w:r w:rsidRPr="00F80C52">
        <w:rPr>
          <w:b/>
          <w:bCs/>
          <w:u w:val="none"/>
        </w:rPr>
        <w:t>Call to Order/Pledge to the Flag</w:t>
      </w:r>
    </w:p>
    <w:p w:rsidR="00E86215" w:rsidRDefault="00E86215" w:rsidP="00E86215"/>
    <w:p w:rsidR="00E86215" w:rsidRPr="00F80C52" w:rsidRDefault="00E86215" w:rsidP="00E86215">
      <w:pPr>
        <w:pStyle w:val="BodyText"/>
        <w:tabs>
          <w:tab w:val="left" w:pos="2340"/>
        </w:tabs>
      </w:pPr>
      <w:r w:rsidRPr="00F80C52">
        <w:t xml:space="preserve">The </w:t>
      </w:r>
      <w:r>
        <w:t xml:space="preserve">April </w:t>
      </w:r>
      <w:r>
        <w:t>17th</w:t>
      </w:r>
      <w:r>
        <w:t>, 2013</w:t>
      </w:r>
      <w:r w:rsidRPr="00F80C52">
        <w:t xml:space="preserve"> meeting of the Amity Township Board of Supervisors, held at the Township Municipal Building, 2004 Weavertown R</w:t>
      </w:r>
      <w:r>
        <w:t>oa</w:t>
      </w:r>
      <w:r w:rsidRPr="00F80C52">
        <w:t>d., Douglassville, Berks County, Pennsylvania, was called to order at 7:0</w:t>
      </w:r>
      <w:r>
        <w:t>0</w:t>
      </w:r>
      <w:r w:rsidRPr="00F80C52">
        <w:t xml:space="preserve"> PM by </w:t>
      </w:r>
      <w:r>
        <w:t xml:space="preserve">Vice </w:t>
      </w:r>
      <w:r w:rsidRPr="00F80C52">
        <w:t xml:space="preserve">Chair </w:t>
      </w:r>
      <w:r>
        <w:t>Robert Yanos</w:t>
      </w:r>
      <w:r w:rsidRPr="00F80C52">
        <w:t>.  The following were in attendance:</w:t>
      </w:r>
    </w:p>
    <w:p w:rsidR="00E86215" w:rsidRPr="00F80C52" w:rsidRDefault="00E86215" w:rsidP="00E86215">
      <w:pPr>
        <w:tabs>
          <w:tab w:val="left" w:pos="2340"/>
        </w:tabs>
      </w:pPr>
    </w:p>
    <w:p w:rsidR="00E86215" w:rsidRDefault="00E86215" w:rsidP="00E86215">
      <w:pPr>
        <w:pStyle w:val="Heading3"/>
        <w:tabs>
          <w:tab w:val="left" w:pos="2340"/>
        </w:tabs>
      </w:pPr>
      <w:r w:rsidRPr="00F80C52">
        <w:t>SUPERVISORS</w:t>
      </w:r>
    </w:p>
    <w:p w:rsidR="00E86215" w:rsidRDefault="00E86215" w:rsidP="00E86215">
      <w:pPr>
        <w:jc w:val="center"/>
      </w:pPr>
      <w:r>
        <w:t xml:space="preserve">Robert R. Yanos, Vice Chair </w:t>
      </w:r>
    </w:p>
    <w:p w:rsidR="00E86215" w:rsidRDefault="00E86215" w:rsidP="00E86215">
      <w:pPr>
        <w:jc w:val="center"/>
      </w:pPr>
      <w:r>
        <w:t>Paul Weller</w:t>
      </w:r>
    </w:p>
    <w:p w:rsidR="00E86215" w:rsidRDefault="00E86215" w:rsidP="00E86215">
      <w:pPr>
        <w:jc w:val="center"/>
      </w:pPr>
      <w:r w:rsidRPr="00F80C52">
        <w:t>Terry Jones</w:t>
      </w:r>
    </w:p>
    <w:p w:rsidR="00E86215" w:rsidRPr="00F80C52" w:rsidRDefault="00E86215" w:rsidP="00E86215"/>
    <w:p w:rsidR="00E86215" w:rsidRPr="00F80C52" w:rsidRDefault="00E86215" w:rsidP="00E86215">
      <w:pPr>
        <w:tabs>
          <w:tab w:val="left" w:pos="2340"/>
        </w:tabs>
        <w:jc w:val="center"/>
      </w:pPr>
    </w:p>
    <w:p w:rsidR="00E86215" w:rsidRPr="00F80C52" w:rsidRDefault="00E86215" w:rsidP="00E86215">
      <w:pPr>
        <w:pStyle w:val="Heading3"/>
        <w:tabs>
          <w:tab w:val="left" w:pos="2340"/>
        </w:tabs>
      </w:pPr>
      <w:r w:rsidRPr="00F80C52">
        <w:t>STAFF</w:t>
      </w:r>
    </w:p>
    <w:p w:rsidR="00E86215" w:rsidRDefault="00E86215" w:rsidP="00E86215">
      <w:pPr>
        <w:tabs>
          <w:tab w:val="left" w:pos="2340"/>
        </w:tabs>
        <w:jc w:val="center"/>
      </w:pPr>
      <w:r>
        <w:t>JoAnne Sowers Smith, Secretary/Treasurer</w:t>
      </w:r>
    </w:p>
    <w:p w:rsidR="00E86215" w:rsidRPr="00F80C52" w:rsidRDefault="00E86215" w:rsidP="00E86215">
      <w:pPr>
        <w:tabs>
          <w:tab w:val="left" w:pos="2340"/>
        </w:tabs>
        <w:jc w:val="center"/>
      </w:pPr>
      <w:r w:rsidRPr="00F80C52">
        <w:t>Kent Shuebrook, Chief of Police</w:t>
      </w:r>
    </w:p>
    <w:p w:rsidR="00E86215" w:rsidRDefault="00E86215" w:rsidP="00E86215">
      <w:pPr>
        <w:tabs>
          <w:tab w:val="left" w:pos="2340"/>
        </w:tabs>
        <w:jc w:val="center"/>
      </w:pPr>
      <w:r>
        <w:t>Brian Boland</w:t>
      </w:r>
      <w:r w:rsidRPr="00F80C52">
        <w:t>, Solicitor/Kozloff Stoudt</w:t>
      </w:r>
    </w:p>
    <w:p w:rsidR="00E86215" w:rsidRDefault="00E86215" w:rsidP="00E86215">
      <w:pPr>
        <w:tabs>
          <w:tab w:val="left" w:pos="2340"/>
        </w:tabs>
        <w:jc w:val="center"/>
      </w:pPr>
      <w:r>
        <w:t>John Weber, Engineer/LTL Consultants</w:t>
      </w:r>
    </w:p>
    <w:p w:rsidR="00E86215" w:rsidRDefault="00E86215" w:rsidP="00E86215">
      <w:pPr>
        <w:tabs>
          <w:tab w:val="left" w:pos="2340"/>
        </w:tabs>
        <w:jc w:val="center"/>
      </w:pPr>
    </w:p>
    <w:p w:rsidR="00E86215" w:rsidRPr="00F078E9" w:rsidRDefault="00E86215" w:rsidP="00E86215">
      <w:pPr>
        <w:tabs>
          <w:tab w:val="left" w:pos="2340"/>
        </w:tabs>
        <w:rPr>
          <w:b/>
          <w:u w:val="single"/>
        </w:rPr>
      </w:pPr>
      <w:r w:rsidRPr="00F078E9">
        <w:rPr>
          <w:b/>
          <w:u w:val="single"/>
        </w:rPr>
        <w:t>ANNOUNCEMENTS</w:t>
      </w:r>
    </w:p>
    <w:p w:rsidR="00E86215" w:rsidRDefault="00E86215" w:rsidP="00E86215">
      <w:pPr>
        <w:pStyle w:val="BodyText2"/>
      </w:pPr>
      <w:r>
        <w:t xml:space="preserve">The County Commissioners will be hosting a breakfast on April 26 for the South, East and Central regions of the County. The </w:t>
      </w:r>
      <w:r w:rsidR="00006AD2">
        <w:t>trestle</w:t>
      </w:r>
      <w:r>
        <w:t xml:space="preserve"> bridge over the railroad tracks at River Bridge Road will be closing May 6</w:t>
      </w:r>
      <w:r w:rsidRPr="00E86215">
        <w:rPr>
          <w:vertAlign w:val="superscript"/>
        </w:rPr>
        <w:t>th</w:t>
      </w:r>
      <w:r>
        <w:t xml:space="preserve">. Mr. Yanos asked for a moment of silence for the victims of the bomb attack in Boston. </w:t>
      </w:r>
    </w:p>
    <w:p w:rsidR="00E86215" w:rsidRDefault="00E86215" w:rsidP="00E86215">
      <w:pPr>
        <w:pStyle w:val="BodyText2"/>
      </w:pPr>
    </w:p>
    <w:p w:rsidR="00E86215" w:rsidRDefault="00E86215" w:rsidP="00E86215">
      <w:pPr>
        <w:pStyle w:val="BodyText2"/>
      </w:pPr>
      <w:r>
        <w:t xml:space="preserve">Richard Hart of Keystone Insurance presented the Board a dividend check of $62,113.13. Mr. Hart attributed the size of the dividend to superb management of the Township. </w:t>
      </w:r>
    </w:p>
    <w:p w:rsidR="00E86215" w:rsidRDefault="00E86215" w:rsidP="00E86215">
      <w:pPr>
        <w:pStyle w:val="BodyText2"/>
      </w:pPr>
    </w:p>
    <w:p w:rsidR="00E86215" w:rsidRPr="00F80C52" w:rsidRDefault="00E86215" w:rsidP="00E86215">
      <w:pPr>
        <w:rPr>
          <w:b/>
          <w:u w:val="single"/>
        </w:rPr>
      </w:pPr>
      <w:r w:rsidRPr="00F80C52">
        <w:rPr>
          <w:b/>
          <w:u w:val="single"/>
        </w:rPr>
        <w:t>PUBLIC COMMENT (AGENDA ITEMS ONLY)</w:t>
      </w:r>
    </w:p>
    <w:p w:rsidR="00E86215" w:rsidRDefault="00E86215" w:rsidP="00E86215">
      <w:r>
        <w:t>None</w:t>
      </w:r>
    </w:p>
    <w:p w:rsidR="00E86215" w:rsidRDefault="00E86215" w:rsidP="00E86215"/>
    <w:p w:rsidR="00E86215" w:rsidRPr="00F80C52" w:rsidRDefault="00E86215" w:rsidP="00E86215">
      <w:pPr>
        <w:pStyle w:val="Header"/>
        <w:tabs>
          <w:tab w:val="clear" w:pos="4320"/>
          <w:tab w:val="clear" w:pos="8640"/>
        </w:tabs>
        <w:rPr>
          <w:b/>
          <w:u w:val="single"/>
        </w:rPr>
      </w:pPr>
      <w:r w:rsidRPr="00F80C52">
        <w:rPr>
          <w:b/>
          <w:u w:val="single"/>
        </w:rPr>
        <w:t xml:space="preserve">MINUTES  </w:t>
      </w:r>
    </w:p>
    <w:p w:rsidR="00E86215" w:rsidRDefault="00E86215" w:rsidP="00E86215">
      <w:pPr>
        <w:pStyle w:val="Header"/>
        <w:tabs>
          <w:tab w:val="clear" w:pos="4320"/>
          <w:tab w:val="clear" w:pos="8640"/>
        </w:tabs>
      </w:pPr>
      <w:r>
        <w:t>Mr</w:t>
      </w:r>
      <w:r>
        <w:t>. Weller</w:t>
      </w:r>
      <w:r>
        <w:t xml:space="preserve"> moved, seconded by Mr. </w:t>
      </w:r>
      <w:r>
        <w:t>Jones</w:t>
      </w:r>
      <w:r>
        <w:t xml:space="preserve"> to approve the minutes of </w:t>
      </w:r>
      <w:r>
        <w:t>April 3</w:t>
      </w:r>
      <w:r>
        <w:t xml:space="preserve">, 2013.  Motion passed </w:t>
      </w:r>
      <w:r>
        <w:t>3</w:t>
      </w:r>
      <w:r>
        <w:t>-0.</w:t>
      </w:r>
    </w:p>
    <w:p w:rsidR="00E86215" w:rsidRPr="00F80C52" w:rsidRDefault="00E86215" w:rsidP="00E86215">
      <w:pPr>
        <w:pStyle w:val="Header"/>
        <w:tabs>
          <w:tab w:val="clear" w:pos="4320"/>
          <w:tab w:val="clear" w:pos="8640"/>
        </w:tabs>
        <w:rPr>
          <w:b/>
          <w:u w:val="single"/>
        </w:rPr>
      </w:pPr>
    </w:p>
    <w:p w:rsidR="00E86215" w:rsidRPr="00F80C52" w:rsidRDefault="00E86215" w:rsidP="00E86215">
      <w:pPr>
        <w:pStyle w:val="Header"/>
        <w:tabs>
          <w:tab w:val="clear" w:pos="4320"/>
          <w:tab w:val="clear" w:pos="8640"/>
        </w:tabs>
        <w:rPr>
          <w:b/>
          <w:u w:val="single"/>
        </w:rPr>
      </w:pPr>
      <w:r w:rsidRPr="00F80C52">
        <w:rPr>
          <w:b/>
          <w:u w:val="single"/>
        </w:rPr>
        <w:t>FINANCE</w:t>
      </w:r>
    </w:p>
    <w:p w:rsidR="00E86215" w:rsidRPr="001F1264" w:rsidRDefault="00E86215" w:rsidP="00E86215">
      <w:pPr>
        <w:pStyle w:val="Heading5"/>
        <w:rPr>
          <w:rFonts w:ascii="Times New Roman" w:hAnsi="Times New Roman"/>
          <w:color w:val="auto"/>
          <w:sz w:val="28"/>
        </w:rPr>
      </w:pPr>
      <w:r>
        <w:rPr>
          <w:rFonts w:ascii="Times New Roman" w:hAnsi="Times New Roman"/>
          <w:color w:val="auto"/>
        </w:rPr>
        <w:t xml:space="preserve">Mr. </w:t>
      </w:r>
      <w:r>
        <w:rPr>
          <w:rFonts w:ascii="Times New Roman" w:hAnsi="Times New Roman"/>
          <w:color w:val="auto"/>
        </w:rPr>
        <w:t>Jones</w:t>
      </w:r>
      <w:r>
        <w:rPr>
          <w:rFonts w:ascii="Times New Roman" w:hAnsi="Times New Roman"/>
          <w:color w:val="auto"/>
        </w:rPr>
        <w:t xml:space="preserve"> </w:t>
      </w:r>
      <w:r w:rsidRPr="001F1264">
        <w:rPr>
          <w:rFonts w:ascii="Times New Roman" w:hAnsi="Times New Roman"/>
          <w:color w:val="auto"/>
        </w:rPr>
        <w:t>moved, seconde</w:t>
      </w:r>
      <w:r>
        <w:rPr>
          <w:rFonts w:ascii="Times New Roman" w:hAnsi="Times New Roman"/>
          <w:color w:val="auto"/>
        </w:rPr>
        <w:t xml:space="preserve">d by Mr. Weller </w:t>
      </w:r>
      <w:r w:rsidRPr="001F1264">
        <w:rPr>
          <w:rFonts w:ascii="Times New Roman" w:hAnsi="Times New Roman"/>
          <w:color w:val="auto"/>
        </w:rPr>
        <w:t>and duly passed to approve the following disbursements:</w:t>
      </w:r>
      <w:r w:rsidRPr="001F1264">
        <w:rPr>
          <w:rFonts w:ascii="Times New Roman" w:hAnsi="Times New Roman"/>
          <w:color w:val="auto"/>
        </w:rPr>
        <w:tab/>
      </w:r>
    </w:p>
    <w:p w:rsidR="00E86215" w:rsidRPr="00E86215" w:rsidRDefault="00E86215" w:rsidP="00E86215">
      <w:pPr>
        <w:ind w:firstLine="720"/>
      </w:pPr>
      <w:r>
        <w:t>Disbursements:</w:t>
      </w:r>
      <w:r>
        <w:rPr>
          <w:rFonts w:ascii="Calibri" w:hAnsi="Calibri"/>
          <w:sz w:val="28"/>
          <w:szCs w:val="28"/>
        </w:rPr>
        <w:tab/>
      </w:r>
      <w:r w:rsidRPr="00E86215">
        <w:t>$206,175.26</w:t>
      </w:r>
      <w:r w:rsidRPr="00E86215">
        <w:tab/>
      </w:r>
      <w:r w:rsidRPr="00E86215">
        <w:tab/>
        <w:t>General Fund</w:t>
      </w:r>
    </w:p>
    <w:p w:rsidR="00E86215" w:rsidRPr="00E86215" w:rsidRDefault="00E86215" w:rsidP="00E86215">
      <w:pPr>
        <w:ind w:firstLine="720"/>
      </w:pPr>
      <w:r w:rsidRPr="00E86215">
        <w:tab/>
      </w:r>
      <w:r w:rsidRPr="00E86215">
        <w:tab/>
      </w:r>
      <w:r w:rsidRPr="00E86215">
        <w:tab/>
        <w:t>$    7,196.43</w:t>
      </w:r>
      <w:r w:rsidRPr="00E86215">
        <w:tab/>
      </w:r>
      <w:r w:rsidRPr="00E86215">
        <w:tab/>
        <w:t>Fire Fund</w:t>
      </w:r>
    </w:p>
    <w:p w:rsidR="00E86215" w:rsidRPr="00E86215" w:rsidRDefault="00E86215" w:rsidP="00E86215">
      <w:pPr>
        <w:ind w:left="2160" w:firstLine="720"/>
      </w:pPr>
      <w:r w:rsidRPr="00E86215">
        <w:t>$ 43,878.18</w:t>
      </w:r>
      <w:r w:rsidRPr="00E86215">
        <w:tab/>
      </w:r>
      <w:r w:rsidRPr="00E86215">
        <w:tab/>
        <w:t>Sewer Fund</w:t>
      </w:r>
    </w:p>
    <w:p w:rsidR="00E86215" w:rsidRPr="00E86215" w:rsidRDefault="00E86215" w:rsidP="00E86215">
      <w:pPr>
        <w:ind w:left="2160" w:firstLine="720"/>
      </w:pPr>
      <w:r w:rsidRPr="00E86215">
        <w:t>$ 15,510.83</w:t>
      </w:r>
      <w:r w:rsidRPr="00E86215">
        <w:tab/>
      </w:r>
      <w:r w:rsidRPr="00E86215">
        <w:tab/>
        <w:t>Edu Fund</w:t>
      </w:r>
    </w:p>
    <w:p w:rsidR="00E86215" w:rsidRPr="00E86215" w:rsidRDefault="00E86215" w:rsidP="00E86215">
      <w:pPr>
        <w:ind w:left="2160" w:firstLine="720"/>
      </w:pPr>
      <w:r w:rsidRPr="00E86215">
        <w:t>$ 15,510.83</w:t>
      </w:r>
      <w:r w:rsidRPr="00E86215">
        <w:tab/>
      </w:r>
      <w:r w:rsidRPr="00E86215">
        <w:tab/>
        <w:t xml:space="preserve">Recreation Fund </w:t>
      </w:r>
    </w:p>
    <w:p w:rsidR="00E86215" w:rsidRPr="00E86215" w:rsidRDefault="00E86215" w:rsidP="00E86215">
      <w:pPr>
        <w:ind w:left="2160" w:firstLine="720"/>
        <w:rPr>
          <w:u w:val="single"/>
        </w:rPr>
      </w:pPr>
      <w:r w:rsidRPr="00E86215">
        <w:rPr>
          <w:u w:val="single"/>
        </w:rPr>
        <w:t>$    8,695.12</w:t>
      </w:r>
      <w:r w:rsidRPr="00E86215">
        <w:rPr>
          <w:u w:val="single"/>
        </w:rPr>
        <w:tab/>
      </w:r>
      <w:r w:rsidRPr="00E86215">
        <w:rPr>
          <w:u w:val="single"/>
        </w:rPr>
        <w:tab/>
        <w:t xml:space="preserve">Liquid Fuels </w:t>
      </w:r>
    </w:p>
    <w:p w:rsidR="00E86215" w:rsidRPr="00E86215" w:rsidRDefault="00E86215" w:rsidP="00E86215">
      <w:r w:rsidRPr="00E86215">
        <w:tab/>
      </w:r>
      <w:r w:rsidRPr="00E86215">
        <w:tab/>
      </w:r>
      <w:r w:rsidRPr="00E86215">
        <w:tab/>
      </w:r>
      <w:r w:rsidRPr="00E86215">
        <w:tab/>
        <w:t>$296,966.65</w:t>
      </w:r>
      <w:r w:rsidRPr="00E86215">
        <w:tab/>
      </w:r>
      <w:r w:rsidRPr="00E86215">
        <w:tab/>
        <w:t>Total</w:t>
      </w:r>
    </w:p>
    <w:p w:rsidR="00E86215" w:rsidRDefault="00E86215" w:rsidP="00E86215">
      <w:r>
        <w:lastRenderedPageBreak/>
        <w:t xml:space="preserve"> The March Treasurer’s and Tax Collector’s report was presented to the Board for their review. </w:t>
      </w:r>
    </w:p>
    <w:p w:rsidR="00E86215" w:rsidRPr="0092545F" w:rsidRDefault="00E86215" w:rsidP="00E86215"/>
    <w:p w:rsidR="00E86215" w:rsidRPr="00F80C52" w:rsidRDefault="00E86215" w:rsidP="00E86215">
      <w:pPr>
        <w:rPr>
          <w:b/>
          <w:u w:val="single"/>
        </w:rPr>
      </w:pPr>
      <w:r w:rsidRPr="00F80C52">
        <w:rPr>
          <w:b/>
          <w:u w:val="single"/>
        </w:rPr>
        <w:t>REPORTS</w:t>
      </w:r>
    </w:p>
    <w:p w:rsidR="00E86215" w:rsidRPr="0041040F" w:rsidRDefault="00E86215" w:rsidP="00E86215">
      <w:pPr>
        <w:pStyle w:val="Header"/>
        <w:tabs>
          <w:tab w:val="clear" w:pos="4320"/>
          <w:tab w:val="clear" w:pos="8640"/>
        </w:tabs>
        <w:rPr>
          <w:b/>
          <w:i/>
        </w:rPr>
      </w:pPr>
      <w:r>
        <w:rPr>
          <w:b/>
          <w:i/>
        </w:rPr>
        <w:t>Fire Companies</w:t>
      </w:r>
    </w:p>
    <w:p w:rsidR="00E86215" w:rsidRDefault="00A65BAD" w:rsidP="00E86215">
      <w:pPr>
        <w:pStyle w:val="Header"/>
        <w:tabs>
          <w:tab w:val="clear" w:pos="4320"/>
          <w:tab w:val="clear" w:pos="8640"/>
        </w:tabs>
      </w:pPr>
      <w:r>
        <w:t>Monarch Fire Company announced that they would be having a Chicken BBQ on Saturday, April 20</w:t>
      </w:r>
      <w:r w:rsidRPr="00A65BAD">
        <w:rPr>
          <w:vertAlign w:val="superscript"/>
        </w:rPr>
        <w:t>th</w:t>
      </w:r>
      <w:r>
        <w:t xml:space="preserve"> from 10AM until sold out. </w:t>
      </w:r>
    </w:p>
    <w:p w:rsidR="00E86215" w:rsidRPr="00281ADA" w:rsidRDefault="00A65BAD" w:rsidP="00E86215">
      <w:pPr>
        <w:pStyle w:val="Header"/>
        <w:tabs>
          <w:tab w:val="clear" w:pos="4320"/>
          <w:tab w:val="clear" w:pos="8640"/>
        </w:tabs>
        <w:rPr>
          <w:b/>
          <w:i/>
        </w:rPr>
      </w:pPr>
      <w:r>
        <w:rPr>
          <w:b/>
          <w:i/>
        </w:rPr>
        <w:t xml:space="preserve">Planning Commission </w:t>
      </w:r>
    </w:p>
    <w:p w:rsidR="00E86215" w:rsidRDefault="00E86215" w:rsidP="00E86215">
      <w:pPr>
        <w:pStyle w:val="Header"/>
        <w:tabs>
          <w:tab w:val="clear" w:pos="4320"/>
          <w:tab w:val="clear" w:pos="8640"/>
        </w:tabs>
      </w:pPr>
      <w:r>
        <w:t xml:space="preserve">Mr. </w:t>
      </w:r>
      <w:r w:rsidR="00A65BAD">
        <w:t>Yanos</w:t>
      </w:r>
      <w:r>
        <w:t xml:space="preserve"> moved, seconded by Mr. Jones to </w:t>
      </w:r>
      <w:r w:rsidR="00A65BAD">
        <w:t xml:space="preserve">approve the 90 day extensions for Merritt’s and the Historic Preservation Trust. Motion passed 3-0. </w:t>
      </w:r>
    </w:p>
    <w:p w:rsidR="00E86215" w:rsidRDefault="00E86215" w:rsidP="00E86215">
      <w:pPr>
        <w:pStyle w:val="Header"/>
        <w:tabs>
          <w:tab w:val="clear" w:pos="4320"/>
          <w:tab w:val="clear" w:pos="8640"/>
        </w:tabs>
      </w:pPr>
    </w:p>
    <w:p w:rsidR="00E86215" w:rsidRPr="00F80C52" w:rsidRDefault="00E86215" w:rsidP="00E86215">
      <w:pPr>
        <w:pStyle w:val="Header"/>
        <w:tabs>
          <w:tab w:val="clear" w:pos="4320"/>
          <w:tab w:val="clear" w:pos="8640"/>
        </w:tabs>
        <w:rPr>
          <w:b/>
          <w:u w:val="single"/>
        </w:rPr>
      </w:pPr>
      <w:r w:rsidRPr="00F80C52">
        <w:rPr>
          <w:b/>
          <w:u w:val="single"/>
        </w:rPr>
        <w:t>SOLICITOR’S REPORT</w:t>
      </w:r>
    </w:p>
    <w:p w:rsidR="00A65BAD" w:rsidRDefault="00E86215" w:rsidP="00E86215">
      <w:pPr>
        <w:pStyle w:val="Header"/>
        <w:tabs>
          <w:tab w:val="clear" w:pos="4320"/>
          <w:tab w:val="clear" w:pos="8640"/>
        </w:tabs>
      </w:pPr>
      <w:r>
        <w:t xml:space="preserve">Mr. Boland </w:t>
      </w:r>
      <w:r w:rsidR="00A65BAD">
        <w:t xml:space="preserve">reported that he and the Manager had met with representatives of the Leaf Creek Farm development to discuss the acquisition of the necessary EDU’s. The developer was looking for ways to secure the EDU’s without paying the entire amount. One option discussed was to set aside the amount of EDU’s needed and to give the developer first right of refusal which would require them to purchase the EDU’s if given notice by the Township. Another option discussed was that the developer would contribute funds to repair the line in Rt. 662 “as a credit towards the necessary EDU’s for their project”. The Board would like to know how many EDU’s are available and how much it will cost to repair the line. It was the consensus of the Board to proceed with negotiations with the developer. </w:t>
      </w:r>
      <w:r w:rsidR="002F5D77">
        <w:t xml:space="preserve">Mr. Boland presented the investment contracts with National Penn for the Pension plans for signatures. </w:t>
      </w:r>
      <w:r w:rsidR="009D27C4">
        <w:t xml:space="preserve">Mr. Yanos moved, seconded by Mr. Weller to authorize the Manager to execute the contracts. Motion passed 3-0. </w:t>
      </w:r>
    </w:p>
    <w:p w:rsidR="00A65BAD" w:rsidRDefault="00A65BAD" w:rsidP="00E86215">
      <w:pPr>
        <w:pStyle w:val="Header"/>
        <w:tabs>
          <w:tab w:val="clear" w:pos="4320"/>
          <w:tab w:val="clear" w:pos="8640"/>
        </w:tabs>
      </w:pPr>
    </w:p>
    <w:p w:rsidR="00A65BAD" w:rsidRPr="00D470A2" w:rsidRDefault="00A65BAD" w:rsidP="00E86215">
      <w:pPr>
        <w:pStyle w:val="Header"/>
        <w:tabs>
          <w:tab w:val="clear" w:pos="4320"/>
          <w:tab w:val="clear" w:pos="8640"/>
        </w:tabs>
        <w:rPr>
          <w:b/>
          <w:u w:val="single"/>
        </w:rPr>
      </w:pPr>
      <w:r w:rsidRPr="00D470A2">
        <w:rPr>
          <w:b/>
          <w:u w:val="single"/>
        </w:rPr>
        <w:t xml:space="preserve">ENGINEER’S REPORT </w:t>
      </w:r>
    </w:p>
    <w:p w:rsidR="00E86215" w:rsidRDefault="00A65BAD" w:rsidP="00E86215">
      <w:pPr>
        <w:pStyle w:val="Header"/>
        <w:tabs>
          <w:tab w:val="clear" w:pos="4320"/>
          <w:tab w:val="clear" w:pos="8640"/>
        </w:tabs>
      </w:pPr>
      <w:r>
        <w:t xml:space="preserve">Mr. Weber reported that the Keystone Villa phase IV has started with their improvements. </w:t>
      </w:r>
      <w:r w:rsidR="00D470A2">
        <w:t>Precision Technologies’ storm</w:t>
      </w:r>
      <w:r w:rsidR="009D27C4">
        <w:t xml:space="preserve"> </w:t>
      </w:r>
      <w:r w:rsidR="00D470A2">
        <w:t xml:space="preserve">water facility has been installed and the building is nearly complete. </w:t>
      </w:r>
      <w:r>
        <w:t xml:space="preserve"> </w:t>
      </w:r>
    </w:p>
    <w:p w:rsidR="00E86215" w:rsidRDefault="00E86215" w:rsidP="00E86215">
      <w:pPr>
        <w:pStyle w:val="Header"/>
        <w:tabs>
          <w:tab w:val="clear" w:pos="4320"/>
          <w:tab w:val="clear" w:pos="8640"/>
        </w:tabs>
      </w:pPr>
    </w:p>
    <w:p w:rsidR="00E86215" w:rsidRPr="009335A9" w:rsidRDefault="00E86215" w:rsidP="00E86215">
      <w:pPr>
        <w:pStyle w:val="Header"/>
        <w:tabs>
          <w:tab w:val="clear" w:pos="4320"/>
          <w:tab w:val="clear" w:pos="8640"/>
        </w:tabs>
        <w:rPr>
          <w:b/>
          <w:u w:val="single"/>
        </w:rPr>
      </w:pPr>
      <w:r w:rsidRPr="009335A9">
        <w:rPr>
          <w:b/>
          <w:u w:val="single"/>
        </w:rPr>
        <w:t>NEW BUSINESS</w:t>
      </w:r>
    </w:p>
    <w:p w:rsidR="00E86215" w:rsidRDefault="00D470A2" w:rsidP="00E86215">
      <w:pPr>
        <w:pStyle w:val="Header"/>
        <w:tabs>
          <w:tab w:val="clear" w:pos="4320"/>
          <w:tab w:val="clear" w:pos="8640"/>
        </w:tabs>
      </w:pPr>
      <w:r>
        <w:rPr>
          <w:b/>
          <w:i/>
        </w:rPr>
        <w:t>2013 Paving Projects</w:t>
      </w:r>
      <w:r w:rsidR="00E86215">
        <w:rPr>
          <w:b/>
          <w:i/>
        </w:rPr>
        <w:t xml:space="preserve">  </w:t>
      </w:r>
      <w:r w:rsidR="00E86215">
        <w:t xml:space="preserve"> Mr. </w:t>
      </w:r>
      <w:r>
        <w:t>Jones</w:t>
      </w:r>
      <w:r w:rsidR="00E86215">
        <w:t xml:space="preserve"> moved, seconded by Mr. </w:t>
      </w:r>
      <w:r w:rsidR="00006AD2">
        <w:t>Weller to</w:t>
      </w:r>
      <w:r w:rsidR="00E86215">
        <w:t xml:space="preserve"> </w:t>
      </w:r>
      <w:r>
        <w:t xml:space="preserve">award the contract for micro-sealing to Asphalt Paving Systems for $77,779.62 and the seal coating to Asphalt Maintenance Solutions for $101,240.27. </w:t>
      </w:r>
      <w:r w:rsidR="00E86215">
        <w:t xml:space="preserve"> Motion passed </w:t>
      </w:r>
      <w:r>
        <w:t>3</w:t>
      </w:r>
      <w:r w:rsidR="00E86215">
        <w:t>-0.</w:t>
      </w:r>
    </w:p>
    <w:p w:rsidR="00E86215" w:rsidRDefault="00D470A2" w:rsidP="00E86215">
      <w:pPr>
        <w:pStyle w:val="Header"/>
        <w:tabs>
          <w:tab w:val="clear" w:pos="4320"/>
          <w:tab w:val="clear" w:pos="8640"/>
        </w:tabs>
      </w:pPr>
      <w:r>
        <w:rPr>
          <w:b/>
          <w:i/>
        </w:rPr>
        <w:t xml:space="preserve">Participation in Recycling Event </w:t>
      </w:r>
      <w:r w:rsidR="00E86215">
        <w:t xml:space="preserve"> Mr. </w:t>
      </w:r>
      <w:r>
        <w:t>Jones</w:t>
      </w:r>
      <w:r w:rsidR="00E86215">
        <w:t xml:space="preserve"> moved, seconded by Mr. </w:t>
      </w:r>
      <w:r>
        <w:t>Weller</w:t>
      </w:r>
      <w:r w:rsidR="00E86215">
        <w:t xml:space="preserve"> to </w:t>
      </w:r>
      <w:r>
        <w:t>allow Kathie Benson to participate in the County’s pharmaceutical recycling event April 27</w:t>
      </w:r>
      <w:r w:rsidRPr="00D470A2">
        <w:rPr>
          <w:vertAlign w:val="superscript"/>
        </w:rPr>
        <w:t>th</w:t>
      </w:r>
      <w:r>
        <w:t xml:space="preserve">. </w:t>
      </w:r>
      <w:r w:rsidR="00E86215">
        <w:t xml:space="preserve"> Motion passed </w:t>
      </w:r>
      <w:r>
        <w:t>3</w:t>
      </w:r>
      <w:r w:rsidR="00E86215">
        <w:t xml:space="preserve">-0. </w:t>
      </w:r>
    </w:p>
    <w:p w:rsidR="00D470A2" w:rsidRDefault="00D470A2" w:rsidP="00E86215">
      <w:pPr>
        <w:pStyle w:val="Header"/>
        <w:tabs>
          <w:tab w:val="clear" w:pos="4320"/>
          <w:tab w:val="clear" w:pos="8640"/>
        </w:tabs>
      </w:pPr>
      <w:r w:rsidRPr="00D470A2">
        <w:rPr>
          <w:b/>
          <w:i/>
        </w:rPr>
        <w:t>High Meadows Concrete Award</w:t>
      </w:r>
      <w:r>
        <w:t xml:space="preserve"> Mr. Jones moved, seconded by Mr. Weller to award the contract for concrete work in High Meadows to Bachman for $12,251. Motion passed 3-0. </w:t>
      </w:r>
    </w:p>
    <w:p w:rsidR="00D470A2" w:rsidRDefault="00D470A2" w:rsidP="00E86215">
      <w:pPr>
        <w:pStyle w:val="Header"/>
        <w:tabs>
          <w:tab w:val="clear" w:pos="4320"/>
          <w:tab w:val="clear" w:pos="8640"/>
        </w:tabs>
      </w:pPr>
    </w:p>
    <w:p w:rsidR="00E86215" w:rsidRPr="00F80C52" w:rsidRDefault="00E86215" w:rsidP="00E86215">
      <w:pPr>
        <w:pStyle w:val="Header"/>
        <w:tabs>
          <w:tab w:val="clear" w:pos="4320"/>
          <w:tab w:val="clear" w:pos="8640"/>
        </w:tabs>
      </w:pPr>
    </w:p>
    <w:p w:rsidR="00E86215" w:rsidRPr="00F80C52" w:rsidRDefault="00E86215" w:rsidP="00E86215">
      <w:pPr>
        <w:pStyle w:val="Heading7"/>
      </w:pPr>
      <w:r w:rsidRPr="00F80C52">
        <w:t>EMPLOYEE/OFFICIAL REPORTS</w:t>
      </w:r>
    </w:p>
    <w:p w:rsidR="002F5D77" w:rsidRDefault="00E86215" w:rsidP="00E86215">
      <w:r w:rsidRPr="00F80C52">
        <w:rPr>
          <w:b/>
        </w:rPr>
        <w:t xml:space="preserve">Manager </w:t>
      </w:r>
      <w:r>
        <w:rPr>
          <w:b/>
        </w:rPr>
        <w:t xml:space="preserve"> </w:t>
      </w:r>
      <w:r>
        <w:t xml:space="preserve">The Manager reported that </w:t>
      </w:r>
      <w:r w:rsidR="00D470A2">
        <w:t>one of the police cruisers needed to be re</w:t>
      </w:r>
      <w:r w:rsidR="002F5D77">
        <w:t xml:space="preserve">paired at a cost of $1300. Mr. Yanos moved, seconded by Mr. Weller to renew the Township’s insurance package with the Hart Agency. Motion passed 3-0. The Board discussed a facility use application from the Black Sox baseball organization. The applicant that signed the application did not meet the requirements of the new facilities use policy. The application was denied. </w:t>
      </w:r>
      <w:r>
        <w:t xml:space="preserve"> </w:t>
      </w:r>
      <w:r w:rsidR="002F5D77">
        <w:t xml:space="preserve">Mr. Jones moved, seconded by Mr. Yanos to permit the Daniel Boone Homestead to connect to the Amity Township sewer system provided it was done in accordance with the design and specifications acceptable to Amity Township. Motion passed 3-0. </w:t>
      </w:r>
    </w:p>
    <w:p w:rsidR="00E86215" w:rsidRDefault="00E86215" w:rsidP="00E86215">
      <w:r w:rsidRPr="00431701">
        <w:rPr>
          <w:b/>
        </w:rPr>
        <w:t>Chief of Police</w:t>
      </w:r>
      <w:r>
        <w:t xml:space="preserve"> The Chief reported that </w:t>
      </w:r>
      <w:r w:rsidR="002F5D77">
        <w:t xml:space="preserve">he had done a traffic survey on Bieber Lane. In four hours he counted twelve vehicles. Mr. Yanos moved, seconded by Mr. Weller to permit the Chief to attend an Emergency Management Summit in Philadelphia on April 23. Motion passed 3-0. Mr. Yanos asked </w:t>
      </w:r>
      <w:r w:rsidR="002F5D77">
        <w:lastRenderedPageBreak/>
        <w:t xml:space="preserve">Mr. Weber about the cost to do an engineering survey on Bieber Lane. Mr. Jones thought there was a different </w:t>
      </w:r>
      <w:r w:rsidR="00006AD2">
        <w:t>criterion</w:t>
      </w:r>
      <w:r w:rsidR="002F5D77">
        <w:t xml:space="preserve"> for unimproved roads regarding speed. Mr. Weber will investigate. </w:t>
      </w:r>
    </w:p>
    <w:p w:rsidR="00E86215" w:rsidRPr="00F80C52" w:rsidRDefault="00E86215" w:rsidP="00E86215"/>
    <w:p w:rsidR="00E86215" w:rsidRDefault="00E86215" w:rsidP="00E86215">
      <w:pPr>
        <w:pStyle w:val="Heading6"/>
        <w:rPr>
          <w:sz w:val="24"/>
        </w:rPr>
      </w:pPr>
      <w:r w:rsidRPr="00F80C52">
        <w:rPr>
          <w:sz w:val="24"/>
        </w:rPr>
        <w:t xml:space="preserve">SUPERVISORS </w:t>
      </w:r>
    </w:p>
    <w:p w:rsidR="00E86215" w:rsidRPr="00FD4660" w:rsidRDefault="00E86215" w:rsidP="00E86215">
      <w:r>
        <w:t xml:space="preserve">Mr. Yanos stated that he </w:t>
      </w:r>
      <w:r w:rsidR="009D27C4">
        <w:t xml:space="preserve">felt the proposed concession stand in Amity Community Park should be discussed in public. </w:t>
      </w:r>
      <w:r>
        <w:t xml:space="preserve"> </w:t>
      </w:r>
    </w:p>
    <w:p w:rsidR="00E86215" w:rsidRDefault="00E86215" w:rsidP="00E86215">
      <w:pPr>
        <w:pStyle w:val="Heading9"/>
        <w:rPr>
          <w:b/>
          <w:u w:val="single"/>
        </w:rPr>
      </w:pPr>
    </w:p>
    <w:p w:rsidR="00E86215" w:rsidRPr="00F80C52" w:rsidRDefault="00E86215" w:rsidP="00E86215">
      <w:pPr>
        <w:pStyle w:val="Heading9"/>
        <w:rPr>
          <w:b/>
          <w:u w:val="single"/>
        </w:rPr>
      </w:pPr>
      <w:r w:rsidRPr="00F80C52">
        <w:rPr>
          <w:b/>
          <w:u w:val="single"/>
        </w:rPr>
        <w:t>PUBLIC COMMENT</w:t>
      </w:r>
    </w:p>
    <w:p w:rsidR="00E86215" w:rsidRDefault="009D27C4" w:rsidP="00E86215">
      <w:r>
        <w:t xml:space="preserve">Mr. Cooper of Limekiln Road stated he didn’t see how loose stones on the road are any different that tar and chip. Denise Larive asked that when the 662 sewer line is repaired will the EDU’s available increase. Mr. Yanos explained that the capacity at the WWTP will remain the same. </w:t>
      </w:r>
    </w:p>
    <w:p w:rsidR="00E86215" w:rsidRDefault="00E86215" w:rsidP="00E86215">
      <w:pPr>
        <w:rPr>
          <w:b/>
          <w:u w:val="single"/>
        </w:rPr>
      </w:pPr>
    </w:p>
    <w:p w:rsidR="00E86215" w:rsidRPr="00DC4CD7" w:rsidRDefault="00E86215" w:rsidP="00E86215">
      <w:pPr>
        <w:rPr>
          <w:b/>
          <w:u w:val="single"/>
        </w:rPr>
      </w:pPr>
      <w:r w:rsidRPr="00DC4CD7">
        <w:rPr>
          <w:b/>
          <w:u w:val="single"/>
        </w:rPr>
        <w:t>ADJOURNMENT</w:t>
      </w:r>
      <w:r>
        <w:rPr>
          <w:b/>
          <w:u w:val="single"/>
        </w:rPr>
        <w:t xml:space="preserve"> &amp; EXECUTIVE SESSION </w:t>
      </w:r>
    </w:p>
    <w:p w:rsidR="00E86215" w:rsidRPr="00F80C52" w:rsidRDefault="00E86215" w:rsidP="00E86215">
      <w:pPr>
        <w:rPr>
          <w:b/>
          <w:u w:val="single"/>
        </w:rPr>
      </w:pPr>
    </w:p>
    <w:p w:rsidR="00E86215" w:rsidRDefault="00E86215" w:rsidP="00E86215">
      <w:r w:rsidRPr="00F80C52">
        <w:t xml:space="preserve">Upon a motion by </w:t>
      </w:r>
      <w:r>
        <w:t>Mr</w:t>
      </w:r>
      <w:r w:rsidR="009D27C4">
        <w:t>.  Jones</w:t>
      </w:r>
      <w:r>
        <w:t xml:space="preserve"> and</w:t>
      </w:r>
      <w:r w:rsidRPr="00F80C52">
        <w:t xml:space="preserve"> seconded by </w:t>
      </w:r>
      <w:r>
        <w:t xml:space="preserve">Mr. </w:t>
      </w:r>
      <w:r w:rsidR="009D27C4">
        <w:t xml:space="preserve">Yanos </w:t>
      </w:r>
      <w:r>
        <w:t xml:space="preserve">the meeting was adjourned to executive session for </w:t>
      </w:r>
      <w:r w:rsidR="009D27C4">
        <w:t>labor negotiation update</w:t>
      </w:r>
      <w:r>
        <w:t xml:space="preserve"> at </w:t>
      </w:r>
      <w:r w:rsidR="009D27C4">
        <w:t>7:53</w:t>
      </w:r>
      <w:r>
        <w:t xml:space="preserve"> PM. Motion passed </w:t>
      </w:r>
      <w:r w:rsidR="009D27C4">
        <w:t>3</w:t>
      </w:r>
      <w:r>
        <w:t xml:space="preserve">-0. </w:t>
      </w:r>
    </w:p>
    <w:p w:rsidR="00E86215" w:rsidRDefault="00E86215" w:rsidP="00E86215"/>
    <w:p w:rsidR="00E86215" w:rsidRPr="00F80C52" w:rsidRDefault="00E86215" w:rsidP="00E86215">
      <w:pPr>
        <w:ind w:left="3600" w:firstLine="720"/>
      </w:pPr>
      <w:r w:rsidRPr="00F80C52">
        <w:t>Respectfully submitted,</w:t>
      </w:r>
    </w:p>
    <w:p w:rsidR="00E86215" w:rsidRPr="00F80C52" w:rsidRDefault="00E86215" w:rsidP="00E86215"/>
    <w:p w:rsidR="00E86215" w:rsidRPr="00F80C52" w:rsidRDefault="00E86215" w:rsidP="00E86215"/>
    <w:p w:rsidR="00E86215" w:rsidRDefault="00E86215" w:rsidP="00E86215">
      <w:pPr>
        <w:ind w:left="3600" w:firstLine="720"/>
      </w:pPr>
      <w:r>
        <w:t>JoAnne Sowers Smith</w:t>
      </w:r>
    </w:p>
    <w:p w:rsidR="00E86215" w:rsidRDefault="00E86215" w:rsidP="00E86215">
      <w:pPr>
        <w:ind w:left="3600" w:firstLine="720"/>
      </w:pPr>
      <w:r>
        <w:t>Secretary/Treasurer</w:t>
      </w:r>
    </w:p>
    <w:p w:rsidR="00E86215" w:rsidRDefault="00E86215" w:rsidP="00E86215"/>
    <w:p w:rsidR="00874780" w:rsidRDefault="00874780"/>
    <w:sectPr w:rsidR="00874780" w:rsidSect="00000619">
      <w:headerReference w:type="default" r:id="rId6"/>
      <w:footerReference w:type="default" r:id="rId7"/>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15" w:rsidRDefault="00E86215" w:rsidP="00E86215">
      <w:r>
        <w:separator/>
      </w:r>
    </w:p>
  </w:endnote>
  <w:endnote w:type="continuationSeparator" w:id="0">
    <w:p w:rsidR="00E86215" w:rsidRDefault="00E86215" w:rsidP="00E86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09" w:rsidRDefault="00006AD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15" w:rsidRDefault="00E86215" w:rsidP="00E86215">
      <w:r>
        <w:separator/>
      </w:r>
    </w:p>
  </w:footnote>
  <w:footnote w:type="continuationSeparator" w:id="0">
    <w:p w:rsidR="00E86215" w:rsidRDefault="00E86215" w:rsidP="00E86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09" w:rsidRDefault="00006AD2">
    <w:pPr>
      <w:pStyle w:val="Header"/>
      <w:jc w:val="center"/>
      <w:rPr>
        <w:sz w:val="16"/>
      </w:rPr>
    </w:pPr>
    <w:r>
      <w:rPr>
        <w:sz w:val="16"/>
      </w:rPr>
      <w:t xml:space="preserve">Amity Township </w:t>
    </w:r>
    <w:r>
      <w:rPr>
        <w:sz w:val="16"/>
      </w:rPr>
      <w:t xml:space="preserve">Board of Supervisors Meeting Minutes for April </w:t>
    </w:r>
    <w:r w:rsidR="00E86215">
      <w:rPr>
        <w:sz w:val="16"/>
      </w:rPr>
      <w:t>17</w:t>
    </w:r>
    <w:r>
      <w:rPr>
        <w:sz w:val="16"/>
      </w:rPr>
      <w:t>, 2013</w:t>
    </w:r>
  </w:p>
  <w:p w:rsidR="00D82509" w:rsidRDefault="00006A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86215"/>
    <w:rsid w:val="00006AD2"/>
    <w:rsid w:val="002F5D77"/>
    <w:rsid w:val="00874780"/>
    <w:rsid w:val="009D27C4"/>
    <w:rsid w:val="00A65BAD"/>
    <w:rsid w:val="00D470A2"/>
    <w:rsid w:val="00E8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1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6215"/>
    <w:pPr>
      <w:keepNext/>
      <w:jc w:val="center"/>
      <w:outlineLvl w:val="1"/>
    </w:pPr>
    <w:rPr>
      <w:szCs w:val="20"/>
      <w:u w:val="single"/>
    </w:rPr>
  </w:style>
  <w:style w:type="paragraph" w:styleId="Heading3">
    <w:name w:val="heading 3"/>
    <w:basedOn w:val="Normal"/>
    <w:next w:val="Normal"/>
    <w:link w:val="Heading3Char"/>
    <w:qFormat/>
    <w:rsid w:val="00E86215"/>
    <w:pPr>
      <w:keepNext/>
      <w:jc w:val="center"/>
      <w:outlineLvl w:val="2"/>
    </w:pPr>
    <w:rPr>
      <w:b/>
      <w:bCs/>
    </w:rPr>
  </w:style>
  <w:style w:type="paragraph" w:styleId="Heading5">
    <w:name w:val="heading 5"/>
    <w:basedOn w:val="Normal"/>
    <w:next w:val="Normal"/>
    <w:link w:val="Heading5Char"/>
    <w:uiPriority w:val="9"/>
    <w:semiHidden/>
    <w:unhideWhenUsed/>
    <w:qFormat/>
    <w:rsid w:val="00E86215"/>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E86215"/>
    <w:pPr>
      <w:keepNext/>
      <w:outlineLvl w:val="5"/>
    </w:pPr>
    <w:rPr>
      <w:b/>
      <w:sz w:val="20"/>
      <w:szCs w:val="20"/>
      <w:u w:val="single"/>
    </w:rPr>
  </w:style>
  <w:style w:type="paragraph" w:styleId="Heading7">
    <w:name w:val="heading 7"/>
    <w:basedOn w:val="Normal"/>
    <w:next w:val="Normal"/>
    <w:link w:val="Heading7Char"/>
    <w:qFormat/>
    <w:rsid w:val="00E86215"/>
    <w:pPr>
      <w:keepNext/>
      <w:outlineLvl w:val="6"/>
    </w:pPr>
    <w:rPr>
      <w:b/>
      <w:szCs w:val="20"/>
      <w:u w:val="single"/>
    </w:rPr>
  </w:style>
  <w:style w:type="paragraph" w:styleId="Heading9">
    <w:name w:val="heading 9"/>
    <w:basedOn w:val="Normal"/>
    <w:next w:val="Normal"/>
    <w:link w:val="Heading9Char"/>
    <w:qFormat/>
    <w:rsid w:val="00E86215"/>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215"/>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862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E86215"/>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E86215"/>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E86215"/>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E86215"/>
    <w:rPr>
      <w:rFonts w:ascii="Times New Roman" w:eastAsia="Times New Roman" w:hAnsi="Times New Roman" w:cs="Times New Roman"/>
      <w:sz w:val="24"/>
      <w:szCs w:val="20"/>
    </w:rPr>
  </w:style>
  <w:style w:type="paragraph" w:styleId="Footer">
    <w:name w:val="footer"/>
    <w:basedOn w:val="Normal"/>
    <w:link w:val="FooterChar"/>
    <w:rsid w:val="00E86215"/>
    <w:pPr>
      <w:tabs>
        <w:tab w:val="center" w:pos="4320"/>
        <w:tab w:val="right" w:pos="8640"/>
      </w:tabs>
    </w:pPr>
    <w:rPr>
      <w:szCs w:val="20"/>
    </w:rPr>
  </w:style>
  <w:style w:type="character" w:customStyle="1" w:styleId="FooterChar">
    <w:name w:val="Footer Char"/>
    <w:basedOn w:val="DefaultParagraphFont"/>
    <w:link w:val="Footer"/>
    <w:rsid w:val="00E86215"/>
    <w:rPr>
      <w:rFonts w:ascii="Times New Roman" w:eastAsia="Times New Roman" w:hAnsi="Times New Roman" w:cs="Times New Roman"/>
      <w:sz w:val="24"/>
      <w:szCs w:val="20"/>
    </w:rPr>
  </w:style>
  <w:style w:type="paragraph" w:styleId="Title">
    <w:name w:val="Title"/>
    <w:basedOn w:val="Normal"/>
    <w:link w:val="TitleChar"/>
    <w:qFormat/>
    <w:rsid w:val="00E86215"/>
    <w:pPr>
      <w:jc w:val="center"/>
    </w:pPr>
    <w:rPr>
      <w:sz w:val="28"/>
      <w:szCs w:val="20"/>
    </w:rPr>
  </w:style>
  <w:style w:type="character" w:customStyle="1" w:styleId="TitleChar">
    <w:name w:val="Title Char"/>
    <w:basedOn w:val="DefaultParagraphFont"/>
    <w:link w:val="Title"/>
    <w:rsid w:val="00E86215"/>
    <w:rPr>
      <w:rFonts w:ascii="Times New Roman" w:eastAsia="Times New Roman" w:hAnsi="Times New Roman" w:cs="Times New Roman"/>
      <w:sz w:val="28"/>
      <w:szCs w:val="20"/>
    </w:rPr>
  </w:style>
  <w:style w:type="paragraph" w:styleId="Header">
    <w:name w:val="header"/>
    <w:basedOn w:val="Normal"/>
    <w:link w:val="HeaderChar"/>
    <w:rsid w:val="00E86215"/>
    <w:pPr>
      <w:tabs>
        <w:tab w:val="center" w:pos="4320"/>
        <w:tab w:val="right" w:pos="8640"/>
      </w:tabs>
    </w:pPr>
    <w:rPr>
      <w:szCs w:val="20"/>
    </w:rPr>
  </w:style>
  <w:style w:type="character" w:customStyle="1" w:styleId="HeaderChar">
    <w:name w:val="Header Char"/>
    <w:basedOn w:val="DefaultParagraphFont"/>
    <w:link w:val="Header"/>
    <w:rsid w:val="00E86215"/>
    <w:rPr>
      <w:rFonts w:ascii="Times New Roman" w:eastAsia="Times New Roman" w:hAnsi="Times New Roman" w:cs="Times New Roman"/>
      <w:sz w:val="24"/>
      <w:szCs w:val="20"/>
    </w:rPr>
  </w:style>
  <w:style w:type="paragraph" w:styleId="BodyText">
    <w:name w:val="Body Text"/>
    <w:basedOn w:val="Normal"/>
    <w:link w:val="BodyTextChar"/>
    <w:rsid w:val="00E86215"/>
    <w:rPr>
      <w:szCs w:val="20"/>
    </w:rPr>
  </w:style>
  <w:style w:type="character" w:customStyle="1" w:styleId="BodyTextChar">
    <w:name w:val="Body Text Char"/>
    <w:basedOn w:val="DefaultParagraphFont"/>
    <w:link w:val="BodyText"/>
    <w:rsid w:val="00E86215"/>
    <w:rPr>
      <w:rFonts w:ascii="Times New Roman" w:eastAsia="Times New Roman" w:hAnsi="Times New Roman" w:cs="Times New Roman"/>
      <w:sz w:val="24"/>
      <w:szCs w:val="20"/>
    </w:rPr>
  </w:style>
  <w:style w:type="paragraph" w:styleId="BodyText2">
    <w:name w:val="Body Text 2"/>
    <w:basedOn w:val="Normal"/>
    <w:link w:val="BodyText2Char"/>
    <w:rsid w:val="00E86215"/>
    <w:rPr>
      <w:szCs w:val="20"/>
    </w:rPr>
  </w:style>
  <w:style w:type="character" w:customStyle="1" w:styleId="BodyText2Char">
    <w:name w:val="Body Text 2 Char"/>
    <w:basedOn w:val="DefaultParagraphFont"/>
    <w:link w:val="BodyText2"/>
    <w:rsid w:val="00E8621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2</cp:revision>
  <dcterms:created xsi:type="dcterms:W3CDTF">2013-04-18T13:28:00Z</dcterms:created>
  <dcterms:modified xsi:type="dcterms:W3CDTF">2013-04-18T14:19:00Z</dcterms:modified>
</cp:coreProperties>
</file>